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17" w:rsidRPr="009A2417" w:rsidRDefault="00BC392E" w:rsidP="009A24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94482C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482C"/>
          <w:kern w:val="36"/>
          <w:sz w:val="28"/>
          <w:szCs w:val="24"/>
          <w:lang w:eastAsia="ru-RU"/>
        </w:rPr>
        <w:t xml:space="preserve">               А</w:t>
      </w:r>
      <w:r w:rsidR="009A2417" w:rsidRPr="009A2417">
        <w:rPr>
          <w:rFonts w:ascii="Times New Roman" w:eastAsia="Times New Roman" w:hAnsi="Times New Roman" w:cs="Times New Roman"/>
          <w:b/>
          <w:bCs/>
          <w:color w:val="94482C"/>
          <w:kern w:val="36"/>
          <w:sz w:val="28"/>
          <w:szCs w:val="24"/>
          <w:lang w:eastAsia="ru-RU"/>
        </w:rPr>
        <w:t>ннотация к рабочим программам 10-11 класс (базовый уровень)</w:t>
      </w:r>
    </w:p>
    <w:p w:rsidR="009B1311" w:rsidRPr="00700C3A" w:rsidRDefault="009B1311" w:rsidP="009B1311">
      <w:pPr>
        <w:pStyle w:val="a5"/>
        <w:ind w:firstLine="567"/>
      </w:pPr>
      <w:r w:rsidRPr="00700C3A">
        <w:t>Рабочая программа разработана на основе:</w:t>
      </w:r>
    </w:p>
    <w:p w:rsidR="009B1311" w:rsidRPr="006F6348" w:rsidRDefault="009B1311" w:rsidP="009B1311">
      <w:pPr>
        <w:pStyle w:val="a3"/>
        <w:numPr>
          <w:ilvl w:val="0"/>
          <w:numId w:val="18"/>
        </w:numPr>
        <w:rPr>
          <w:b/>
          <w:bCs/>
          <w:sz w:val="40"/>
          <w:szCs w:val="40"/>
        </w:rPr>
      </w:pPr>
      <w:r w:rsidRPr="00700C3A">
        <w:t>требований Федерального компонента Государственного стандарта общего образования, который разработан в соответствии с Законом Российской Федерации “Об образовании” (ст.7) и Концепцией модернизации российского образования на пе</w:t>
      </w:r>
      <w:r>
        <w:t>риод до 2010 года.</w:t>
      </w:r>
    </w:p>
    <w:p w:rsidR="009B1311" w:rsidRDefault="009B1311" w:rsidP="009B1311">
      <w:pPr>
        <w:pStyle w:val="a5"/>
        <w:numPr>
          <w:ilvl w:val="0"/>
          <w:numId w:val="18"/>
        </w:numPr>
      </w:pPr>
      <w:r w:rsidRPr="00700C3A">
        <w:t xml:space="preserve"> Программы для общеобразовательных учреждений Физика, 7-11, МО РФ, М.: Дрофа, 2005</w:t>
      </w:r>
      <w:r>
        <w:t>. Е.М. Гутник, А.В. Пёрышкин.</w:t>
      </w:r>
    </w:p>
    <w:p w:rsidR="009A2417" w:rsidRPr="009A2417" w:rsidRDefault="009A2417" w:rsidP="009A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1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УЧЕБНО-МЕТОДИЧЕСКИЙ КОМПЛЕКС (УМК):</w:t>
      </w:r>
    </w:p>
    <w:p w:rsidR="009A2417" w:rsidRPr="009A2417" w:rsidRDefault="009A2417" w:rsidP="009A2417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</w:t>
      </w:r>
      <w:proofErr w:type="spellStart"/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Б.Б.,Сотский</w:t>
      </w:r>
      <w:proofErr w:type="spellEnd"/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Н.Н./Под ред. Парфентьевой Н.А. Физика (базовый уровень). 10 класс. М.: Просвещение</w:t>
      </w:r>
    </w:p>
    <w:p w:rsidR="009A2417" w:rsidRPr="009A2417" w:rsidRDefault="009A2417" w:rsidP="009A2417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</w:t>
      </w:r>
      <w:proofErr w:type="spellStart"/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Б.Б.,Сотский</w:t>
      </w:r>
      <w:proofErr w:type="spellEnd"/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Н.Н./Под ред. Парфентьевой Н.А. Физика (базовый уровень). 11 класс. М.: Просвещение</w:t>
      </w:r>
    </w:p>
    <w:p w:rsidR="009A2417" w:rsidRPr="009A2417" w:rsidRDefault="009A2417" w:rsidP="009A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1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УЧЕБНЫЙ ПЛАН (количество часов):</w:t>
      </w:r>
    </w:p>
    <w:p w:rsidR="009A2417" w:rsidRPr="009A2417" w:rsidRDefault="009A2417" w:rsidP="009A2417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– 2 часа в неделю, 68 часов в год</w:t>
      </w:r>
    </w:p>
    <w:p w:rsidR="009A2417" w:rsidRPr="009A2417" w:rsidRDefault="009A2417" w:rsidP="009A2417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класс – </w:t>
      </w:r>
      <w:r w:rsidR="00BC3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</w:t>
      </w:r>
      <w:r w:rsidR="00BC3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BA1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BC3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</w:p>
    <w:p w:rsidR="009A2417" w:rsidRPr="009A2417" w:rsidRDefault="009A2417" w:rsidP="009A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1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ЦЕЛИ:</w:t>
      </w:r>
    </w:p>
    <w:p w:rsidR="00BA122E" w:rsidRPr="00700C3A" w:rsidRDefault="00BA122E" w:rsidP="00BA122E">
      <w:pPr>
        <w:pStyle w:val="a7"/>
        <w:numPr>
          <w:ilvl w:val="0"/>
          <w:numId w:val="19"/>
        </w:numPr>
        <w:ind w:left="851" w:hanging="284"/>
        <w:rPr>
          <w:rFonts w:ascii="Times New Roman" w:hAnsi="Times New Roman"/>
          <w:sz w:val="24"/>
          <w:szCs w:val="24"/>
        </w:rPr>
      </w:pPr>
      <w:r w:rsidRPr="00700C3A">
        <w:rPr>
          <w:rFonts w:ascii="Times New Roman" w:hAnsi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 природы;</w:t>
      </w:r>
    </w:p>
    <w:p w:rsidR="00BA122E" w:rsidRPr="00700C3A" w:rsidRDefault="00BA122E" w:rsidP="00BA122E">
      <w:pPr>
        <w:pStyle w:val="a7"/>
        <w:numPr>
          <w:ilvl w:val="0"/>
          <w:numId w:val="19"/>
        </w:numPr>
        <w:ind w:left="851" w:hanging="284"/>
        <w:rPr>
          <w:rFonts w:ascii="Times New Roman" w:hAnsi="Times New Roman"/>
          <w:sz w:val="24"/>
          <w:szCs w:val="24"/>
        </w:rPr>
      </w:pPr>
      <w:r w:rsidRPr="00700C3A">
        <w:rPr>
          <w:rFonts w:ascii="Times New Roman" w:hAnsi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</w:t>
      </w:r>
    </w:p>
    <w:p w:rsidR="00BA122E" w:rsidRPr="00700C3A" w:rsidRDefault="00BA122E" w:rsidP="00BA122E">
      <w:pPr>
        <w:pStyle w:val="a7"/>
        <w:numPr>
          <w:ilvl w:val="0"/>
          <w:numId w:val="19"/>
        </w:numPr>
        <w:ind w:left="851" w:hanging="284"/>
        <w:rPr>
          <w:rFonts w:ascii="Times New Roman" w:hAnsi="Times New Roman"/>
          <w:sz w:val="24"/>
          <w:szCs w:val="24"/>
        </w:rPr>
      </w:pPr>
      <w:r w:rsidRPr="00700C3A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BA122E" w:rsidRPr="00700C3A" w:rsidRDefault="00BA122E" w:rsidP="00BA122E">
      <w:pPr>
        <w:pStyle w:val="a7"/>
        <w:numPr>
          <w:ilvl w:val="0"/>
          <w:numId w:val="19"/>
        </w:numPr>
        <w:ind w:left="851" w:hanging="284"/>
        <w:rPr>
          <w:rFonts w:ascii="Times New Roman" w:hAnsi="Times New Roman"/>
          <w:sz w:val="24"/>
          <w:szCs w:val="24"/>
        </w:rPr>
      </w:pPr>
      <w:r w:rsidRPr="00700C3A">
        <w:rPr>
          <w:rFonts w:ascii="Times New Roman" w:hAnsi="Times New Roman"/>
          <w:sz w:val="24"/>
          <w:szCs w:val="24"/>
        </w:rPr>
        <w:t>Воспитание убежденности в возможности познания законов природы, использования достижений физики на благо развития человеческой цивилизации, необходимости сотрудничества в процессе совместного выполнения задач; воспитание уважительного отношения к мнению оппонента,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A122E" w:rsidRPr="00700C3A" w:rsidRDefault="00BA122E" w:rsidP="00BA122E">
      <w:pPr>
        <w:pStyle w:val="a7"/>
        <w:numPr>
          <w:ilvl w:val="0"/>
          <w:numId w:val="19"/>
        </w:numPr>
        <w:ind w:left="851" w:hanging="284"/>
        <w:rPr>
          <w:rFonts w:ascii="Times New Roman" w:hAnsi="Times New Roman"/>
          <w:sz w:val="24"/>
          <w:szCs w:val="24"/>
        </w:rPr>
      </w:pPr>
      <w:r w:rsidRPr="00700C3A">
        <w:rPr>
          <w:rFonts w:ascii="Times New Roman" w:hAnsi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A2417" w:rsidRPr="009A2417" w:rsidRDefault="009A2417" w:rsidP="009A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1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ЗАДАЧИ:</w:t>
      </w:r>
    </w:p>
    <w:p w:rsidR="00BA122E" w:rsidRPr="00700C3A" w:rsidRDefault="00BA122E" w:rsidP="00BA122E">
      <w:pPr>
        <w:pStyle w:val="a7"/>
        <w:numPr>
          <w:ilvl w:val="0"/>
          <w:numId w:val="20"/>
        </w:numPr>
        <w:ind w:left="851"/>
        <w:rPr>
          <w:rFonts w:ascii="Times New Roman" w:hAnsi="Times New Roman"/>
          <w:sz w:val="24"/>
          <w:szCs w:val="24"/>
        </w:rPr>
      </w:pPr>
      <w:r w:rsidRPr="00700C3A">
        <w:rPr>
          <w:rFonts w:ascii="Times New Roman" w:hAnsi="Times New Roman"/>
          <w:sz w:val="24"/>
          <w:szCs w:val="24"/>
        </w:rPr>
        <w:t>Знакомство учащихся с методом научного познания и методами исследований объектов и явлений природы;</w:t>
      </w:r>
    </w:p>
    <w:p w:rsidR="00BA122E" w:rsidRPr="00700C3A" w:rsidRDefault="00BA122E" w:rsidP="00BA122E">
      <w:pPr>
        <w:pStyle w:val="a7"/>
        <w:numPr>
          <w:ilvl w:val="0"/>
          <w:numId w:val="20"/>
        </w:numPr>
        <w:ind w:left="851"/>
        <w:rPr>
          <w:rFonts w:ascii="Times New Roman" w:hAnsi="Times New Roman"/>
          <w:sz w:val="24"/>
          <w:szCs w:val="24"/>
        </w:rPr>
      </w:pPr>
      <w:r w:rsidRPr="00700C3A">
        <w:rPr>
          <w:rFonts w:ascii="Times New Roman" w:hAnsi="Times New Roman"/>
          <w:sz w:val="24"/>
          <w:szCs w:val="24"/>
        </w:rPr>
        <w:lastRenderedPageBreak/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BA122E" w:rsidRPr="00700C3A" w:rsidRDefault="00BA122E" w:rsidP="00BA122E">
      <w:pPr>
        <w:pStyle w:val="a7"/>
        <w:numPr>
          <w:ilvl w:val="0"/>
          <w:numId w:val="20"/>
        </w:numPr>
        <w:ind w:left="851"/>
        <w:rPr>
          <w:rFonts w:ascii="Times New Roman" w:hAnsi="Times New Roman"/>
          <w:sz w:val="24"/>
          <w:szCs w:val="24"/>
        </w:rPr>
      </w:pPr>
      <w:r w:rsidRPr="00700C3A">
        <w:rPr>
          <w:rFonts w:ascii="Times New Roman" w:hAnsi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BA122E" w:rsidRPr="00700C3A" w:rsidRDefault="00BA122E" w:rsidP="00BA122E">
      <w:pPr>
        <w:pStyle w:val="a7"/>
        <w:numPr>
          <w:ilvl w:val="0"/>
          <w:numId w:val="20"/>
        </w:numPr>
        <w:ind w:left="851"/>
        <w:rPr>
          <w:rFonts w:ascii="Times New Roman" w:hAnsi="Times New Roman"/>
          <w:sz w:val="24"/>
          <w:szCs w:val="24"/>
        </w:rPr>
      </w:pPr>
      <w:r w:rsidRPr="00700C3A">
        <w:rPr>
          <w:rFonts w:ascii="Times New Roman" w:hAnsi="Times New Roman"/>
          <w:sz w:val="24"/>
          <w:szCs w:val="24"/>
        </w:rPr>
        <w:t>Овладение учащимися такими общенаучными понятиями, как природные явления, эмпирически установленный факт, проблема, гипотеза, теоретический вывод, результат экспериментальной проверки;</w:t>
      </w:r>
    </w:p>
    <w:p w:rsidR="00BA122E" w:rsidRPr="00700C3A" w:rsidRDefault="00BA122E" w:rsidP="00BA122E">
      <w:pPr>
        <w:pStyle w:val="a7"/>
        <w:numPr>
          <w:ilvl w:val="0"/>
          <w:numId w:val="20"/>
        </w:numPr>
        <w:ind w:left="851"/>
        <w:rPr>
          <w:rFonts w:ascii="Times New Roman" w:hAnsi="Times New Roman"/>
          <w:sz w:val="24"/>
          <w:szCs w:val="24"/>
        </w:rPr>
      </w:pPr>
      <w:r w:rsidRPr="00700C3A">
        <w:rPr>
          <w:rFonts w:ascii="Times New Roman" w:hAnsi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BA122E" w:rsidRPr="00700C3A" w:rsidRDefault="00BA122E" w:rsidP="00BA122E">
      <w:pPr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BA122E" w:rsidRPr="00700C3A" w:rsidRDefault="00BA122E" w:rsidP="00BA122E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Результаты обучения физике в старшей школе делятся </w:t>
      </w:r>
      <w:proofErr w:type="gramStart"/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личностные, предметные и </w:t>
      </w:r>
      <w:proofErr w:type="spellStart"/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A122E" w:rsidRPr="00700C3A" w:rsidRDefault="00BA122E" w:rsidP="00BA12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Личностные результаты </w:t>
      </w: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освоения основной образовательной программы основного общего среднего (полного) образования отражают развитие следующих основных качеств учащихся:</w:t>
      </w:r>
    </w:p>
    <w:p w:rsidR="00BA122E" w:rsidRPr="00700C3A" w:rsidRDefault="00BA122E" w:rsidP="00BA12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познавательных интересов, напр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нных на развитие интеллектуальной и творчес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ой деятельности учащихся: объяснение физических явлений на основе физических теорий, обсуждение работ физиков-классиков, обсуждение достижений физики-науки, исследование и конструирование технических моделей;</w:t>
      </w:r>
    </w:p>
    <w:p w:rsidR="00BA122E" w:rsidRPr="00700C3A" w:rsidRDefault="00BA122E" w:rsidP="00BA12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потребности в расширении и углублении знаний о мире, убежденности возможности познания природы, в объективности научного знания, в высокой ценности науки, в развитии материальной и духовной культура людей;</w:t>
      </w:r>
    </w:p>
    <w:p w:rsidR="00BA122E" w:rsidRPr="00700C3A" w:rsidRDefault="00BA122E" w:rsidP="00BA12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умственной активности и волевых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усилий по преодолению трудносте</w:t>
      </w: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й по пути к поставленной цели;</w:t>
      </w:r>
    </w:p>
    <w:p w:rsidR="00BA122E" w:rsidRPr="00700C3A" w:rsidRDefault="00BA122E" w:rsidP="00BA12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готовности к выбору будущей профессии в соответствии с собственными интересами и возможностями: выполнение дифференцированных заданий по физике, дискуссия по научным проблемам. </w:t>
      </w:r>
    </w:p>
    <w:p w:rsidR="00BA122E" w:rsidRPr="00700C3A" w:rsidRDefault="00BA122E" w:rsidP="00BA122E">
      <w:pPr>
        <w:pStyle w:val="a7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A122E" w:rsidRPr="00700C3A" w:rsidRDefault="00BA122E" w:rsidP="00BA122E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700C3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00C3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результатами </w:t>
      </w: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освоения основной образовательной программы среднего (полного) образования являются:</w:t>
      </w:r>
    </w:p>
    <w:p w:rsidR="00BA122E" w:rsidRPr="00700C3A" w:rsidRDefault="00BA122E" w:rsidP="00BA12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овладение основными способами учебной деятельности, адекватными научным методам познания: формулир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вка гипотезы исследования, планирование эксперимента, оценка полученных результатов с учетом погрешности измерения и т.д.;</w:t>
      </w:r>
    </w:p>
    <w:p w:rsidR="00BA122E" w:rsidRPr="00700C3A" w:rsidRDefault="00BA122E" w:rsidP="00BA12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понимание взаимосвязей между теоретическими и эмпирическими методами познания, фундаментальным экспериментом и соответствующей физической теорией, различий между теоретическими и техническими моделями;</w:t>
      </w:r>
    </w:p>
    <w:p w:rsidR="00BA122E" w:rsidRPr="00700C3A" w:rsidRDefault="00BA122E" w:rsidP="00BA12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физического содержания с использованием различных источников и новых информационных технологий для решения познавательных задач;</w:t>
      </w:r>
    </w:p>
    <w:p w:rsidR="00BA122E" w:rsidRPr="00700C3A" w:rsidRDefault="00BA122E" w:rsidP="00BA12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овладение приемами представления научной информации в виде докладов, </w:t>
      </w:r>
    </w:p>
    <w:p w:rsidR="00BA122E" w:rsidRPr="00700C3A" w:rsidRDefault="00BA122E" w:rsidP="00BA12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ценностного отношения к изучаемым на уроках физики объектам и осваиваемым видам деятельности;</w:t>
      </w:r>
    </w:p>
    <w:p w:rsidR="00BA122E" w:rsidRPr="00700C3A" w:rsidRDefault="00BA122E" w:rsidP="00BA122E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умение анализировать разные точки зрения на обсуждаемую проблему, признавая право другого человека на другое мнение, вести дискуссию, отстаивать свою точку зрения.</w:t>
      </w:r>
    </w:p>
    <w:p w:rsidR="00BA122E" w:rsidRPr="00700C3A" w:rsidRDefault="00BA122E" w:rsidP="00BA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Предметные результаты </w:t>
      </w: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освоения среднего (полного) образования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включают в</w:t>
      </w: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себя:</w:t>
      </w:r>
    </w:p>
    <w:p w:rsidR="00BA122E" w:rsidRPr="00700C3A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систему научных знаний, умений, способов учебной деятельности;</w:t>
      </w:r>
    </w:p>
    <w:p w:rsidR="00BA122E" w:rsidRPr="00700C3A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опыт решения творческих и исследовательских задач;</w:t>
      </w:r>
    </w:p>
    <w:p w:rsidR="00BA122E" w:rsidRPr="00700C3A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систему основополагающих научных знаний, лежащих в основе современной научной картины мира;</w:t>
      </w:r>
    </w:p>
    <w:p w:rsidR="00BA122E" w:rsidRPr="00700C3A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факты из истории развития физики;</w:t>
      </w:r>
    </w:p>
    <w:p w:rsidR="00BA122E" w:rsidRPr="00700C3A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сведения о кладе отечественных и зарубежных классиков физики в развитие науки и техники;</w:t>
      </w:r>
    </w:p>
    <w:p w:rsidR="00BA122E" w:rsidRPr="00700C3A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C3A">
        <w:rPr>
          <w:rFonts w:ascii="Times New Roman" w:hAnsi="Times New Roman"/>
          <w:color w:val="000000"/>
          <w:sz w:val="24"/>
          <w:szCs w:val="24"/>
          <w:lang w:eastAsia="ru-RU"/>
        </w:rPr>
        <w:t>осознание экологических проблем и поиск пути их решения.</w:t>
      </w:r>
    </w:p>
    <w:p w:rsidR="00BA122E" w:rsidRPr="00BC392E" w:rsidRDefault="00BA122E" w:rsidP="00BA122E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A122E" w:rsidRPr="00BC392E" w:rsidRDefault="00BA122E" w:rsidP="00BA122E">
      <w:pPr>
        <w:pStyle w:val="a7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A122E" w:rsidRPr="002218A6" w:rsidRDefault="00BA122E" w:rsidP="00221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8A6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изучения физики на базовом уровне в старшей  школе ученик должен: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A122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знать/понимать: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смысл понятий: </w:t>
      </w:r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физическое явление, физическая величина, модель, гипотеза, физический закон, теория, вещество, взаимодействие, идеальный газ, электромагнитное поле, волна, квант,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смысл физических величин: </w:t>
      </w:r>
      <w:r w:rsidRPr="00BA122E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перемещение,</w:t>
      </w:r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путь,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 электрический заряд, напряженность электрического поля, потенциал и разность потенциалов электрического поля, электрическая емкость, энергия электрического поля, электродвижущая сила (ЭДС), индукция магнитного поля, магнитный поток, индуктивность, энергия магнитного поля, длина эм волны, скорость эм волн, фокусное</w:t>
      </w:r>
      <w:proofErr w:type="gramEnd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расстояние линзы, показатель преломления, оптическая сила линзы, полная энергия, энергия покоя, релятивистский импульс, дефект массы, энергия связи ядра, доза излучения;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смысл физических законов: </w:t>
      </w:r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з-</w:t>
      </w:r>
      <w:proofErr w:type="spellStart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ны</w:t>
      </w:r>
      <w:proofErr w:type="spellEnd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динамики Ньютона, принципы суперпозиции и относительности, уравнение гармонических колебаний, з-н всемирного тяготения, з-н Гука, з-</w:t>
      </w:r>
      <w:proofErr w:type="spellStart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ны</w:t>
      </w:r>
      <w:proofErr w:type="spellEnd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сохранения импульса, энергии и электрического заряда, </w:t>
      </w:r>
      <w:proofErr w:type="spellStart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ур-ие</w:t>
      </w:r>
      <w:proofErr w:type="spellEnd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состояния идеального газа, з-</w:t>
      </w:r>
      <w:proofErr w:type="spellStart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ны</w:t>
      </w:r>
      <w:proofErr w:type="spellEnd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термодинамики, з-н  Кулона, з-н Ома для полной электрической цепи, з-н Ампера, з-н эм индукции, правило Ленца, з-</w:t>
      </w:r>
      <w:proofErr w:type="spellStart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ны</w:t>
      </w:r>
      <w:proofErr w:type="spellEnd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геометрической оптики, ф-ла тонкой линзы, постулаты СТО Эйнштейна, з-н связи массы и энергии</w:t>
      </w:r>
      <w:proofErr w:type="gramEnd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, з-</w:t>
      </w:r>
      <w:proofErr w:type="spellStart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ны</w:t>
      </w:r>
      <w:proofErr w:type="spellEnd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фотоэффекта, постулаты Бора, з-н радиоактивного распада;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22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вклад российских и зарубежных ученых, </w:t>
      </w:r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оказавших наибольшее влияние на развитие физики;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A122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описывать и объяснять </w:t>
      </w:r>
      <w:proofErr w:type="spellStart"/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физическия</w:t>
      </w:r>
      <w:proofErr w:type="spellEnd"/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явления и свойства тел: </w:t>
      </w:r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равномерное и равноускоренное прямолинейное движение, равномерное движение по окружности, механические колебания и волны, независимость ускорения свободного падения от массы тела, движение небесных тел и искусственных спутников Земли, броуновское движение, </w:t>
      </w:r>
      <w:proofErr w:type="spellStart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св-ва</w:t>
      </w:r>
      <w:proofErr w:type="spellEnd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газов, жидкостей и твердых тел, изменение агрегатных состояний в-</w:t>
      </w:r>
      <w:proofErr w:type="spellStart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ва</w:t>
      </w:r>
      <w:proofErr w:type="spellEnd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электризацию тел, эм индукцию, распространение эм волн, волновые </w:t>
      </w:r>
      <w:proofErr w:type="spellStart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св-ва</w:t>
      </w:r>
      <w:proofErr w:type="spellEnd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света, излучение и поглощение</w:t>
      </w:r>
      <w:proofErr w:type="gramEnd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света атомом, возникновение линейчатого спектра излучения, фотоэффект, ядерные реакции, радиоактивность,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использовать физические приборы и измерительные инструменты для измерения физических величин: </w:t>
      </w:r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тока, фокусного расстояния собирающей линзы;</w:t>
      </w:r>
      <w:proofErr w:type="gramEnd"/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вычислять физические величины: </w:t>
      </w:r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скорости, ускорения свободного падения, массы, силы, коэффициента трения скольжения, работы, мощности, энергии, влажности воздуха, удельной теплоёмкости вещества, электрического сопротивления, ЭДС и внутреннего сопротивления источника тока, показателя преломления,  оптической силы линзы, длины световой волны;</w:t>
      </w:r>
      <w:proofErr w:type="gramEnd"/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применять полученные знания для решения физических задач;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отличать </w:t>
      </w:r>
      <w:r w:rsidRPr="00BA122E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гипотезы от научных теорий;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делать выводы </w:t>
      </w:r>
      <w:r w:rsidRPr="00BA122E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основе экспериментальных данных;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приводить примеры</w:t>
      </w:r>
      <w:r w:rsidRPr="00BA122E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показывающие, что наблюдение и эксперимент являются основой для выдвижения гипотез и теорий, позволяют проверить истинность полученных выводов; что физическая теория дает возможность объяснять известные явления природы и научные факты, предсказывать еще не известные явления;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знаний;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информацию;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использовать </w:t>
      </w:r>
      <w:proofErr w:type="gramStart"/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новые</w:t>
      </w:r>
      <w:proofErr w:type="gramEnd"/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информационные технологий;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A12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A122E" w:rsidRPr="00BA122E" w:rsidRDefault="00BA122E" w:rsidP="00BA122E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A122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A122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BA122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BA122E" w:rsidRPr="00BA122E" w:rsidRDefault="00BA122E" w:rsidP="00BA122E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обеспечения безопасности в процессе использования транспортных средств, электробытовых приборов, электронной техники; </w:t>
      </w:r>
      <w:proofErr w:type="gramStart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A12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исправностью электропроводки, водопровода, сантехники и газовых приборов в квартире; рационального применения простых механизмов; оценки безопасности радиационного фона.</w:t>
      </w:r>
    </w:p>
    <w:p w:rsidR="00BA122E" w:rsidRPr="00BC392E" w:rsidRDefault="00BA122E" w:rsidP="00BA122E">
      <w:pPr>
        <w:pStyle w:val="a7"/>
        <w:spacing w:before="100" w:beforeAutospacing="1" w:after="100" w:afterAutospacing="1" w:line="240" w:lineRule="auto"/>
        <w:ind w:left="142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2417" w:rsidRPr="00BA122E" w:rsidRDefault="009A2417" w:rsidP="00BA122E">
      <w:pPr>
        <w:pStyle w:val="a7"/>
        <w:spacing w:before="100" w:beforeAutospacing="1" w:after="100" w:afterAutospacing="1" w:line="240" w:lineRule="auto"/>
        <w:ind w:left="14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22E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СОДЕРЖАНИЕ</w:t>
      </w:r>
    </w:p>
    <w:p w:rsidR="009A2417" w:rsidRPr="009A2417" w:rsidRDefault="009A2417" w:rsidP="009A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9A2417" w:rsidRPr="002218A6" w:rsidRDefault="002218A6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2218A6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Основные особенности физического метода познания</w:t>
      </w:r>
      <w:r w:rsidR="009A2417" w:rsidRPr="0022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– </w:t>
      </w:r>
      <w:r w:rsidR="006D194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r w:rsidR="009A2417" w:rsidRPr="0022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 ч</w:t>
      </w:r>
      <w:r w:rsidR="006D194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</w:t>
      </w:r>
    </w:p>
    <w:p w:rsidR="009A2417" w:rsidRPr="009A2417" w:rsidRDefault="002218A6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Кинематика – </w:t>
      </w:r>
      <w:r w:rsidR="006D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A2417"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6D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A2417" w:rsidRPr="002218A6" w:rsidRDefault="002218A6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2218A6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Законы механики Ньютона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– </w:t>
      </w:r>
      <w:r w:rsidR="006D194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</w:t>
      </w:r>
      <w:r w:rsidRPr="0022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A2417" w:rsidRPr="002218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ч</w:t>
      </w:r>
      <w:r w:rsidR="006D194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</w:t>
      </w:r>
    </w:p>
    <w:p w:rsidR="009A2417" w:rsidRPr="002218A6" w:rsidRDefault="006D1940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Силы в механике (</w:t>
      </w:r>
      <w:r w:rsidR="002218A6" w:rsidRPr="002218A6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5 часов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</w:p>
    <w:p w:rsidR="006D1940" w:rsidRPr="006D1940" w:rsidRDefault="006D1940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6D1940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Закон сохранения импульса (2 часа)</w:t>
      </w:r>
    </w:p>
    <w:p w:rsidR="006D1940" w:rsidRPr="006D1940" w:rsidRDefault="006D1940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6D1940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Закон сохранения энергии (6 часов)</w:t>
      </w:r>
    </w:p>
    <w:p w:rsidR="006D1940" w:rsidRPr="006D1940" w:rsidRDefault="006D1940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6D1940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Равновесие абсолютно твердых тел (1час)</w:t>
      </w:r>
    </w:p>
    <w:p w:rsidR="006D1940" w:rsidRPr="006D1940" w:rsidRDefault="006D1940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6D1940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Основы молекулярно-кинетической теории (4 часа)</w:t>
      </w:r>
    </w:p>
    <w:p w:rsidR="006D1940" w:rsidRPr="006D1940" w:rsidRDefault="006D1940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6D1940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Температура. Энергия теплового движения молекул (2 часа)</w:t>
      </w:r>
    </w:p>
    <w:p w:rsidR="006D1940" w:rsidRPr="006D1940" w:rsidRDefault="006D1940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6D1940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Уравнение состояния идеального газа. Газовые законы (3 часа)</w:t>
      </w:r>
    </w:p>
    <w:p w:rsidR="006D1940" w:rsidRPr="006D1940" w:rsidRDefault="006D1940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6D1940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Взаимные превращения жидкостей и газов (3 часа)</w:t>
      </w:r>
    </w:p>
    <w:p w:rsidR="006D1940" w:rsidRPr="006D1940" w:rsidRDefault="006D1940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6D1940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Твердые тела (1 час)</w:t>
      </w:r>
    </w:p>
    <w:p w:rsidR="006D1940" w:rsidRPr="006D1940" w:rsidRDefault="006D1940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6D1940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Основы термодинамики (6 часов)</w:t>
      </w:r>
    </w:p>
    <w:p w:rsidR="006D1940" w:rsidRPr="006D1940" w:rsidRDefault="006D1940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6D1940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Электростатика (10 часов)</w:t>
      </w:r>
    </w:p>
    <w:p w:rsidR="006D1940" w:rsidRPr="006D1940" w:rsidRDefault="006D1940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6D1940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Законы постоянного тока (9 часов)</w:t>
      </w:r>
    </w:p>
    <w:p w:rsidR="006D1940" w:rsidRPr="006D1940" w:rsidRDefault="006D1940" w:rsidP="009A2417">
      <w:pPr>
        <w:numPr>
          <w:ilvl w:val="0"/>
          <w:numId w:val="14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6D1940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Электрический ток в различных средах (2 часа)</w:t>
      </w:r>
    </w:p>
    <w:p w:rsidR="009A2417" w:rsidRPr="009A2417" w:rsidRDefault="009A2417" w:rsidP="009A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6D1940" w:rsidRPr="00B22FA3" w:rsidRDefault="00AF2BEA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Магнитное поле  (3 часа</w:t>
      </w:r>
      <w:r w:rsidR="006D1940"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</w:p>
    <w:p w:rsidR="006D1940" w:rsidRPr="00B22FA3" w:rsidRDefault="00AF2BEA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Электромагнитная индукция (5</w:t>
      </w:r>
      <w:r w:rsidR="006D1940"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часов)</w:t>
      </w:r>
    </w:p>
    <w:p w:rsidR="006D1940" w:rsidRPr="00B22FA3" w:rsidRDefault="00AF2BEA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Механические колебания  (2 часа</w:t>
      </w:r>
      <w:r w:rsidR="006D1940"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</w:p>
    <w:p w:rsidR="006D1940" w:rsidRPr="00B22FA3" w:rsidRDefault="00AF2BEA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Электромагнитные колебания  (2 часа</w:t>
      </w:r>
      <w:r w:rsidR="006D1940"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</w:p>
    <w:p w:rsidR="006D1940" w:rsidRPr="00B22FA3" w:rsidRDefault="006D1940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Производство, передача и использ</w:t>
      </w:r>
      <w:r w:rsidR="00EC3121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ование электрической энергии  (2</w:t>
      </w:r>
      <w:r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</w:t>
      </w:r>
      <w:r w:rsidR="00AF2BEA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час</w:t>
      </w:r>
      <w:r w:rsidR="00EC3121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а</w:t>
      </w:r>
      <w:r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</w:p>
    <w:p w:rsidR="006D1940" w:rsidRPr="00B22FA3" w:rsidRDefault="00AF2BEA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Механические волны  (1 час</w:t>
      </w:r>
      <w:r w:rsidR="006D1940"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</w:p>
    <w:p w:rsidR="006D1940" w:rsidRPr="00B22FA3" w:rsidRDefault="00AF2BEA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Эле</w:t>
      </w:r>
      <w:r w:rsidR="00EC3121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ктромагнитные волны  (1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час</w:t>
      </w:r>
      <w:r w:rsidR="006D1940"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</w:p>
    <w:p w:rsidR="006D1940" w:rsidRPr="00B22FA3" w:rsidRDefault="00EC3121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lastRenderedPageBreak/>
        <w:t>Световые  волны  (7</w:t>
      </w:r>
      <w:r w:rsidR="006D1940"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часов)</w:t>
      </w:r>
    </w:p>
    <w:p w:rsidR="006D1940" w:rsidRPr="00B22FA3" w:rsidRDefault="006D1940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Элементы теории относительности (2 часа)</w:t>
      </w:r>
    </w:p>
    <w:p w:rsidR="006D1940" w:rsidRPr="00B22FA3" w:rsidRDefault="00AF2BEA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Излучение и спектры (1 час</w:t>
      </w:r>
      <w:r w:rsidR="006D1940"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</w:p>
    <w:p w:rsidR="006D1940" w:rsidRPr="00B22FA3" w:rsidRDefault="006D1940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Световые кванты (3 часа)</w:t>
      </w:r>
    </w:p>
    <w:p w:rsidR="006D1940" w:rsidRPr="00B22FA3" w:rsidRDefault="00AF2BEA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Атомная физика (3</w:t>
      </w:r>
      <w:r w:rsidR="006D1940"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часа)</w:t>
      </w:r>
    </w:p>
    <w:p w:rsidR="00B22FA3" w:rsidRPr="00B22FA3" w:rsidRDefault="00AF2BEA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Физика атомного ядра 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1 час</w:t>
      </w:r>
      <w:r w:rsidR="00B22FA3"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</w:p>
    <w:p w:rsidR="00B22FA3" w:rsidRPr="00B22FA3" w:rsidRDefault="00B22FA3" w:rsidP="009A2417">
      <w:pPr>
        <w:numPr>
          <w:ilvl w:val="0"/>
          <w:numId w:val="15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  <w:r w:rsidRPr="00B22FA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Элементарные частицы (1 час)</w:t>
      </w:r>
    </w:p>
    <w:p w:rsidR="00DF7966" w:rsidRPr="00EC3121" w:rsidRDefault="00DF7966" w:rsidP="00EC3121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B22FA3" w:rsidRPr="00B22FA3" w:rsidRDefault="00B22FA3" w:rsidP="00EC3121">
      <w:p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B22FA3" w:rsidRPr="00B22FA3" w:rsidSect="00661978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AAC"/>
    <w:multiLevelType w:val="hybridMultilevel"/>
    <w:tmpl w:val="8D72D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45C36"/>
    <w:multiLevelType w:val="multilevel"/>
    <w:tmpl w:val="8A7C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AF77C5"/>
    <w:multiLevelType w:val="multilevel"/>
    <w:tmpl w:val="243C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0C263A"/>
    <w:multiLevelType w:val="hybridMultilevel"/>
    <w:tmpl w:val="548256A0"/>
    <w:lvl w:ilvl="0" w:tplc="1CB481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A3267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A0F45"/>
    <w:multiLevelType w:val="multilevel"/>
    <w:tmpl w:val="DB72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34264A"/>
    <w:multiLevelType w:val="multilevel"/>
    <w:tmpl w:val="3068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E75BA0"/>
    <w:multiLevelType w:val="multilevel"/>
    <w:tmpl w:val="9D7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E60C68"/>
    <w:multiLevelType w:val="multilevel"/>
    <w:tmpl w:val="5DC2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5E5FAE"/>
    <w:multiLevelType w:val="multilevel"/>
    <w:tmpl w:val="CF6E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4C24F8"/>
    <w:multiLevelType w:val="multilevel"/>
    <w:tmpl w:val="07AE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CD543B"/>
    <w:multiLevelType w:val="hybridMultilevel"/>
    <w:tmpl w:val="370C3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5271F5"/>
    <w:multiLevelType w:val="multilevel"/>
    <w:tmpl w:val="2744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9D1E7B"/>
    <w:multiLevelType w:val="multilevel"/>
    <w:tmpl w:val="F3D4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E03033"/>
    <w:multiLevelType w:val="multilevel"/>
    <w:tmpl w:val="A68A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137CBA"/>
    <w:multiLevelType w:val="multilevel"/>
    <w:tmpl w:val="6D6E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C23032"/>
    <w:multiLevelType w:val="multilevel"/>
    <w:tmpl w:val="59B6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C92CF8"/>
    <w:multiLevelType w:val="multilevel"/>
    <w:tmpl w:val="C636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9D6732"/>
    <w:multiLevelType w:val="multilevel"/>
    <w:tmpl w:val="61EA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D061D4"/>
    <w:multiLevelType w:val="hybridMultilevel"/>
    <w:tmpl w:val="A810080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702C117A"/>
    <w:multiLevelType w:val="multilevel"/>
    <w:tmpl w:val="6D84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1D14AD"/>
    <w:multiLevelType w:val="multilevel"/>
    <w:tmpl w:val="A9C0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8356FD"/>
    <w:multiLevelType w:val="hybridMultilevel"/>
    <w:tmpl w:val="05084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9"/>
  </w:num>
  <w:num w:numId="5">
    <w:abstractNumId w:val="20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16"/>
  </w:num>
  <w:num w:numId="12">
    <w:abstractNumId w:val="19"/>
  </w:num>
  <w:num w:numId="13">
    <w:abstractNumId w:val="15"/>
  </w:num>
  <w:num w:numId="14">
    <w:abstractNumId w:val="7"/>
  </w:num>
  <w:num w:numId="15">
    <w:abstractNumId w:val="17"/>
  </w:num>
  <w:num w:numId="16">
    <w:abstractNumId w:val="4"/>
  </w:num>
  <w:num w:numId="17">
    <w:abstractNumId w:val="8"/>
  </w:num>
  <w:num w:numId="18">
    <w:abstractNumId w:val="3"/>
  </w:num>
  <w:num w:numId="19">
    <w:abstractNumId w:val="18"/>
  </w:num>
  <w:num w:numId="20">
    <w:abstractNumId w:val="10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FF0"/>
    <w:rsid w:val="001624F8"/>
    <w:rsid w:val="002218A6"/>
    <w:rsid w:val="002A6275"/>
    <w:rsid w:val="00661978"/>
    <w:rsid w:val="006D1940"/>
    <w:rsid w:val="009A2417"/>
    <w:rsid w:val="009B1311"/>
    <w:rsid w:val="00AF2BEA"/>
    <w:rsid w:val="00B22FA3"/>
    <w:rsid w:val="00BA122E"/>
    <w:rsid w:val="00BC392E"/>
    <w:rsid w:val="00C82F92"/>
    <w:rsid w:val="00DF7966"/>
    <w:rsid w:val="00E02FF0"/>
    <w:rsid w:val="00E46753"/>
    <w:rsid w:val="00E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66"/>
  </w:style>
  <w:style w:type="paragraph" w:styleId="1">
    <w:name w:val="heading 1"/>
    <w:basedOn w:val="a"/>
    <w:link w:val="10"/>
    <w:uiPriority w:val="9"/>
    <w:qFormat/>
    <w:rsid w:val="009A2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2417"/>
    <w:rPr>
      <w:i/>
      <w:iCs/>
    </w:rPr>
  </w:style>
  <w:style w:type="paragraph" w:styleId="a5">
    <w:name w:val="Body Text"/>
    <w:basedOn w:val="a"/>
    <w:link w:val="a6"/>
    <w:uiPriority w:val="99"/>
    <w:rsid w:val="009B1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B13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BA122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7619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6669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9500">
                      <w:marLeft w:val="1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2017-10-30T12:11:00Z</dcterms:created>
  <dcterms:modified xsi:type="dcterms:W3CDTF">2023-10-22T03:48:00Z</dcterms:modified>
</cp:coreProperties>
</file>